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913A" w14:textId="10DDB8BF" w:rsidR="00A051E3" w:rsidRPr="00A051E3" w:rsidRDefault="00A051E3" w:rsidP="00993A9F">
      <w:pPr>
        <w:spacing w:after="120" w:line="240" w:lineRule="auto"/>
        <w:rPr>
          <w:rFonts w:eastAsia="Times New Roman" w:cstheme="minorHAnsi"/>
          <w:i/>
          <w:sz w:val="24"/>
          <w:szCs w:val="24"/>
          <w:u w:val="single"/>
          <w:lang w:eastAsia="de-DE"/>
        </w:rPr>
      </w:pPr>
      <w:r w:rsidRPr="00A051E3">
        <w:rPr>
          <w:rFonts w:eastAsia="Times New Roman" w:cstheme="minorHAnsi"/>
          <w:i/>
          <w:sz w:val="24"/>
          <w:szCs w:val="24"/>
          <w:u w:val="single"/>
          <w:lang w:eastAsia="de-DE"/>
        </w:rPr>
        <w:t>Solar2030 - Muster</w:t>
      </w:r>
      <w:r>
        <w:rPr>
          <w:rFonts w:eastAsia="Times New Roman" w:cstheme="minorHAnsi"/>
          <w:i/>
          <w:sz w:val="24"/>
          <w:szCs w:val="24"/>
          <w:u w:val="single"/>
          <w:lang w:eastAsia="de-DE"/>
        </w:rPr>
        <w:t>schreiben</w:t>
      </w:r>
      <w:r w:rsidRPr="00A051E3">
        <w:rPr>
          <w:rFonts w:eastAsia="Times New Roman" w:cstheme="minorHAnsi"/>
          <w:i/>
          <w:sz w:val="24"/>
          <w:szCs w:val="24"/>
          <w:u w:val="single"/>
          <w:lang w:eastAsia="de-DE"/>
        </w:rPr>
        <w:t xml:space="preserve"> für einen Antrag in der Eigentümerversammlung</w:t>
      </w:r>
    </w:p>
    <w:p w14:paraId="65F8B940" w14:textId="5CE74A55" w:rsidR="00E77390" w:rsidRDefault="00E77390" w:rsidP="00E7739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77390"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Hinweis: Mit diesem Formulierungsvorschlag für die Antragstellung zur Genehmigung von Steckersolar-Geräten </w:t>
      </w:r>
      <w:r w:rsidR="0093250B"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haben wir versucht, mögliche </w:t>
      </w:r>
      <w:r w:rsidRPr="00E77390"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Einwände, die bei Eigentümerversammlungen häufig auftauchen, vorweg zu nehmen. Passen Sie den Antrag </w:t>
      </w:r>
      <w:r>
        <w:rPr>
          <w:rFonts w:eastAsia="Times New Roman" w:cstheme="minorHAnsi"/>
          <w:sz w:val="24"/>
          <w:szCs w:val="24"/>
          <w:highlight w:val="cyan"/>
          <w:lang w:eastAsia="de-DE"/>
        </w:rPr>
        <w:t xml:space="preserve">gerne </w:t>
      </w:r>
      <w:r w:rsidRPr="00E77390">
        <w:rPr>
          <w:rFonts w:eastAsia="Times New Roman" w:cstheme="minorHAnsi"/>
          <w:sz w:val="24"/>
          <w:szCs w:val="24"/>
          <w:highlight w:val="cyan"/>
          <w:lang w:eastAsia="de-DE"/>
        </w:rPr>
        <w:t>entsprechend ihrer individuellen Anforderungen an.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14AE5CE2" w14:textId="6A92882E" w:rsidR="00993A9F" w:rsidRPr="00C25B69" w:rsidRDefault="00993A9F" w:rsidP="00993A9F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An: &lt;Hausverwaltung&gt;</w:t>
      </w:r>
    </w:p>
    <w:p w14:paraId="17FE93E7" w14:textId="26C537F3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sz w:val="24"/>
          <w:szCs w:val="24"/>
          <w:lang w:eastAsia="de-DE"/>
        </w:rPr>
        <w:t xml:space="preserve">Betreff: Antrag zur </w:t>
      </w:r>
      <w:r w:rsidR="00993A9F">
        <w:rPr>
          <w:rFonts w:eastAsia="Times New Roman" w:cstheme="minorHAnsi"/>
          <w:b/>
          <w:sz w:val="24"/>
          <w:szCs w:val="24"/>
          <w:lang w:eastAsia="de-DE"/>
        </w:rPr>
        <w:t>Genehmigung von Stecker</w:t>
      </w:r>
      <w:r w:rsidR="00A051E3">
        <w:rPr>
          <w:rFonts w:eastAsia="Times New Roman" w:cstheme="minorHAnsi"/>
          <w:b/>
          <w:sz w:val="24"/>
          <w:szCs w:val="24"/>
          <w:lang w:eastAsia="de-DE"/>
        </w:rPr>
        <w:t>-S</w:t>
      </w:r>
      <w:r w:rsidR="00993A9F">
        <w:rPr>
          <w:rFonts w:eastAsia="Times New Roman" w:cstheme="minorHAnsi"/>
          <w:b/>
          <w:sz w:val="24"/>
          <w:szCs w:val="24"/>
          <w:lang w:eastAsia="de-DE"/>
        </w:rPr>
        <w:t>olar</w:t>
      </w:r>
      <w:r w:rsidR="00A051E3">
        <w:rPr>
          <w:rFonts w:eastAsia="Times New Roman" w:cstheme="minorHAnsi"/>
          <w:b/>
          <w:sz w:val="24"/>
          <w:szCs w:val="24"/>
          <w:lang w:eastAsia="de-DE"/>
        </w:rPr>
        <w:t>-G</w:t>
      </w:r>
      <w:r w:rsidR="00993A9F">
        <w:rPr>
          <w:rFonts w:eastAsia="Times New Roman" w:cstheme="minorHAnsi"/>
          <w:b/>
          <w:sz w:val="24"/>
          <w:szCs w:val="24"/>
          <w:lang w:eastAsia="de-DE"/>
        </w:rPr>
        <w:t>eräten</w:t>
      </w:r>
    </w:p>
    <w:p w14:paraId="7F03D037" w14:textId="77777777" w:rsidR="00E77390" w:rsidRDefault="00E7739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FF15AE1" w14:textId="11E7A724" w:rsidR="00225760" w:rsidRPr="00C25B69" w:rsidRDefault="00993A9F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Sehr geehrte</w:t>
      </w:r>
      <w:r w:rsidR="00225760" w:rsidRPr="00993A9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993A9F">
        <w:rPr>
          <w:rFonts w:eastAsia="Times New Roman" w:cstheme="minorHAnsi"/>
          <w:sz w:val="24"/>
          <w:szCs w:val="24"/>
          <w:lang w:eastAsia="de-DE"/>
        </w:rPr>
        <w:t>&lt;</w:t>
      </w:r>
      <w:r w:rsidRPr="00AD27A6">
        <w:rPr>
          <w:rFonts w:eastAsia="Times New Roman" w:cstheme="minorHAnsi"/>
          <w:sz w:val="24"/>
          <w:szCs w:val="24"/>
          <w:highlight w:val="yellow"/>
          <w:lang w:eastAsia="de-DE"/>
        </w:rPr>
        <w:t>Hausverwaltung&gt;</w:t>
      </w:r>
    </w:p>
    <w:p w14:paraId="19386D8A" w14:textId="382216FC" w:rsidR="00225760" w:rsidRPr="00C25B69" w:rsidRDefault="00225760" w:rsidP="00225760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Zur </w:t>
      </w:r>
      <w:r w:rsidRPr="00993A9F">
        <w:rPr>
          <w:rFonts w:eastAsia="Times New Roman" w:cstheme="minorHAnsi"/>
          <w:sz w:val="24"/>
          <w:szCs w:val="24"/>
          <w:lang w:eastAsia="de-DE"/>
        </w:rPr>
        <w:t xml:space="preserve">nächsten Eigentümerversammlung </w:t>
      </w:r>
      <w:r w:rsidRPr="00C25B69">
        <w:rPr>
          <w:rFonts w:eastAsia="Times New Roman" w:cstheme="minorHAnsi"/>
          <w:sz w:val="24"/>
          <w:szCs w:val="24"/>
          <w:highlight w:val="yellow"/>
          <w:lang w:eastAsia="de-DE"/>
        </w:rPr>
        <w:t>am…. um…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993A9F">
        <w:rPr>
          <w:rFonts w:eastAsia="Times New Roman" w:cstheme="minorHAnsi"/>
          <w:sz w:val="24"/>
          <w:szCs w:val="24"/>
          <w:lang w:eastAsia="de-DE"/>
        </w:rPr>
        <w:t xml:space="preserve">bringe ich folgenden Antrag ein: </w:t>
      </w:r>
    </w:p>
    <w:p w14:paraId="68D0079F" w14:textId="0D05B248" w:rsidR="002474E8" w:rsidRDefault="002474E8" w:rsidP="002474E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2474E8">
        <w:rPr>
          <w:rFonts w:eastAsia="Times New Roman" w:cstheme="minorHAnsi"/>
          <w:b/>
          <w:sz w:val="24"/>
          <w:szCs w:val="24"/>
          <w:lang w:eastAsia="de-DE"/>
        </w:rPr>
        <w:t>Die Eigentümer</w:t>
      </w:r>
      <w:r w:rsidR="006954CE">
        <w:rPr>
          <w:rFonts w:eastAsia="Times New Roman" w:cstheme="minorHAnsi"/>
          <w:b/>
          <w:sz w:val="24"/>
          <w:szCs w:val="24"/>
          <w:lang w:eastAsia="de-DE"/>
        </w:rPr>
        <w:t>*</w:t>
      </w:r>
      <w:proofErr w:type="spellStart"/>
      <w:r w:rsidRPr="002474E8">
        <w:rPr>
          <w:rFonts w:eastAsia="Times New Roman" w:cstheme="minorHAnsi"/>
          <w:b/>
          <w:sz w:val="24"/>
          <w:szCs w:val="24"/>
          <w:lang w:eastAsia="de-DE"/>
        </w:rPr>
        <w:t>innenversammlung</w:t>
      </w:r>
      <w:proofErr w:type="spellEnd"/>
      <w:r w:rsidRPr="002474E8">
        <w:rPr>
          <w:rFonts w:eastAsia="Times New Roman" w:cstheme="minorHAnsi"/>
          <w:b/>
          <w:sz w:val="24"/>
          <w:szCs w:val="24"/>
          <w:lang w:eastAsia="de-DE"/>
        </w:rPr>
        <w:t xml:space="preserve"> beschließt, die Nutzung von </w:t>
      </w:r>
      <w:r w:rsidR="00A051E3">
        <w:rPr>
          <w:rFonts w:eastAsia="Times New Roman" w:cstheme="minorHAnsi"/>
          <w:b/>
          <w:sz w:val="24"/>
          <w:szCs w:val="24"/>
          <w:lang w:eastAsia="de-DE"/>
        </w:rPr>
        <w:t>Stecker-Solar-Geräten</w:t>
      </w:r>
      <w:r w:rsidR="00A051E3" w:rsidRPr="002474E8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2474E8">
        <w:rPr>
          <w:rFonts w:eastAsia="Times New Roman" w:cstheme="minorHAnsi"/>
          <w:b/>
          <w:sz w:val="24"/>
          <w:szCs w:val="24"/>
          <w:lang w:eastAsia="de-DE"/>
        </w:rPr>
        <w:t>an Balkon- und Terrassenbrüstungen sowie an den zum Wohneigentum gehörenden Fassadenflächen und in den zugehörigen Gartenflächen für alle Eigentümer</w:t>
      </w:r>
      <w:r w:rsidR="006954CE">
        <w:rPr>
          <w:rFonts w:eastAsia="Times New Roman" w:cstheme="minorHAnsi"/>
          <w:b/>
          <w:sz w:val="24"/>
          <w:szCs w:val="24"/>
          <w:lang w:eastAsia="de-DE"/>
        </w:rPr>
        <w:t>*</w:t>
      </w:r>
      <w:r w:rsidRPr="002474E8">
        <w:rPr>
          <w:rFonts w:eastAsia="Times New Roman" w:cstheme="minorHAnsi"/>
          <w:b/>
          <w:sz w:val="24"/>
          <w:szCs w:val="24"/>
          <w:lang w:eastAsia="de-DE"/>
        </w:rPr>
        <w:t xml:space="preserve">innen </w:t>
      </w:r>
      <w:r w:rsidR="00AD27A6">
        <w:rPr>
          <w:rFonts w:eastAsia="Times New Roman" w:cstheme="minorHAnsi"/>
          <w:b/>
          <w:sz w:val="24"/>
          <w:szCs w:val="24"/>
          <w:lang w:eastAsia="de-DE"/>
        </w:rPr>
        <w:t xml:space="preserve">und Mieter*innen </w:t>
      </w:r>
      <w:r w:rsidRPr="002474E8">
        <w:rPr>
          <w:rFonts w:eastAsia="Times New Roman" w:cstheme="minorHAnsi"/>
          <w:b/>
          <w:sz w:val="24"/>
          <w:szCs w:val="24"/>
          <w:lang w:eastAsia="de-DE"/>
        </w:rPr>
        <w:t>unter folgenden Bedin</w:t>
      </w:r>
      <w:r w:rsidR="00AD27A6">
        <w:rPr>
          <w:rFonts w:eastAsia="Times New Roman" w:cstheme="minorHAnsi"/>
          <w:b/>
          <w:sz w:val="24"/>
          <w:szCs w:val="24"/>
          <w:lang w:eastAsia="de-DE"/>
        </w:rPr>
        <w:t>gungen zu genehmigen:</w:t>
      </w:r>
    </w:p>
    <w:p w14:paraId="2C51EE77" w14:textId="1D334E00" w:rsidR="00E77390" w:rsidRPr="00E77390" w:rsidRDefault="002474E8" w:rsidP="00E77390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E3C6F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A051E3" w:rsidRPr="008E3C6F">
        <w:rPr>
          <w:rFonts w:eastAsia="Times New Roman" w:cstheme="minorHAnsi"/>
          <w:sz w:val="24"/>
          <w:szCs w:val="24"/>
          <w:lang w:eastAsia="de-DE"/>
        </w:rPr>
        <w:t xml:space="preserve">Stecker-Solar-Geräte </w:t>
      </w:r>
      <w:r w:rsidRPr="008E3C6F">
        <w:rPr>
          <w:rFonts w:eastAsia="Times New Roman" w:cstheme="minorHAnsi"/>
          <w:sz w:val="24"/>
          <w:szCs w:val="24"/>
          <w:lang w:eastAsia="de-DE"/>
        </w:rPr>
        <w:t>müssen den aktuell gültigen Normen entsprechen</w:t>
      </w:r>
      <w:r w:rsidR="008E3C6F" w:rsidRPr="008E3C6F">
        <w:rPr>
          <w:rFonts w:eastAsia="Times New Roman" w:cstheme="minorHAnsi"/>
          <w:sz w:val="24"/>
          <w:szCs w:val="24"/>
          <w:lang w:eastAsia="de-DE"/>
        </w:rPr>
        <w:t>.</w:t>
      </w:r>
      <w:r w:rsidR="00E77390" w:rsidRPr="00E77390">
        <w:rPr>
          <w:rFonts w:eastAsia="Times New Roman" w:cstheme="minorHAnsi"/>
          <w:sz w:val="24"/>
          <w:szCs w:val="24"/>
          <w:lang w:eastAsia="de-DE"/>
        </w:rPr>
        <w:t xml:space="preserve"> Hierzu zählt vor allem die Einhaltung des NA-Schutzes des Wechselrichters nach der VDE-AR-N-4105.</w:t>
      </w:r>
    </w:p>
    <w:p w14:paraId="4DA3C10B" w14:textId="0F4E2170" w:rsidR="002474E8" w:rsidRDefault="002474E8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>Die Module sind stabil zu befestigen</w:t>
      </w:r>
      <w:r w:rsidR="00233698">
        <w:rPr>
          <w:rFonts w:eastAsia="Times New Roman" w:cstheme="minorHAnsi"/>
          <w:sz w:val="24"/>
          <w:szCs w:val="24"/>
          <w:lang w:eastAsia="de-DE"/>
        </w:rPr>
        <w:t>: Gewicht und Windlast sind zu berücksichtigen.</w:t>
      </w:r>
    </w:p>
    <w:p w14:paraId="4731B398" w14:textId="6EEED773" w:rsidR="00AD27A6" w:rsidRPr="004F072D" w:rsidRDefault="00AD27A6" w:rsidP="006954CE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F072D">
        <w:rPr>
          <w:rFonts w:eastAsia="Times New Roman" w:cstheme="minorHAnsi"/>
          <w:sz w:val="24"/>
          <w:szCs w:val="24"/>
          <w:lang w:eastAsia="de-DE"/>
        </w:rPr>
        <w:t xml:space="preserve">Bis zu einer Anbringungshöhe von 4 Meter sind </w:t>
      </w:r>
      <w:r w:rsidR="002474E8" w:rsidRPr="004F072D">
        <w:rPr>
          <w:rFonts w:eastAsia="Times New Roman" w:cstheme="minorHAnsi"/>
          <w:sz w:val="24"/>
          <w:szCs w:val="24"/>
          <w:lang w:eastAsia="de-DE"/>
        </w:rPr>
        <w:t xml:space="preserve">Aufständerungen zur Leistungssteigerung unbegrenzt erlaubt. </w:t>
      </w:r>
      <w:r w:rsidRPr="004F072D">
        <w:rPr>
          <w:rFonts w:eastAsia="Times New Roman" w:cstheme="minorHAnsi"/>
          <w:sz w:val="24"/>
          <w:szCs w:val="24"/>
          <w:lang w:eastAsia="de-DE"/>
        </w:rPr>
        <w:t>Bedingung ist immer, dass darunterliegende Wohneinheiten nicht beeinträchtigt werden.</w:t>
      </w:r>
    </w:p>
    <w:p w14:paraId="436576EA" w14:textId="2B5913A5" w:rsidR="00233698" w:rsidRPr="00AD27A6" w:rsidRDefault="00AD27A6" w:rsidP="0023369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D27A6">
        <w:rPr>
          <w:rFonts w:eastAsia="Times New Roman" w:cstheme="minorHAnsi"/>
          <w:sz w:val="24"/>
          <w:szCs w:val="24"/>
          <w:lang w:eastAsia="de-DE"/>
        </w:rPr>
        <w:t xml:space="preserve">Bei einer Anbringungshöhe von über 4 Meter (Oberkante des Moduls) </w:t>
      </w:r>
      <w:r w:rsidR="00D01AE4">
        <w:rPr>
          <w:rFonts w:eastAsia="Times New Roman" w:cstheme="minorHAnsi"/>
          <w:sz w:val="24"/>
          <w:szCs w:val="24"/>
          <w:lang w:eastAsia="de-DE"/>
        </w:rPr>
        <w:t xml:space="preserve">sollten </w:t>
      </w:r>
      <w:r w:rsidR="00D01AE4" w:rsidRPr="00AD27A6">
        <w:rPr>
          <w:rFonts w:eastAsia="Times New Roman" w:cstheme="minorHAnsi"/>
          <w:sz w:val="24"/>
          <w:szCs w:val="24"/>
          <w:lang w:eastAsia="de-DE"/>
        </w:rPr>
        <w:t>Module mit einer "Allgemeine</w:t>
      </w:r>
      <w:r w:rsidR="00D01AE4">
        <w:rPr>
          <w:rFonts w:eastAsia="Times New Roman" w:cstheme="minorHAnsi"/>
          <w:sz w:val="24"/>
          <w:szCs w:val="24"/>
          <w:lang w:eastAsia="de-DE"/>
        </w:rPr>
        <w:t>n</w:t>
      </w:r>
      <w:r w:rsidR="00D01AE4" w:rsidRPr="00AD27A6">
        <w:rPr>
          <w:rFonts w:eastAsia="Times New Roman" w:cstheme="minorHAnsi"/>
          <w:sz w:val="24"/>
          <w:szCs w:val="24"/>
          <w:lang w:eastAsia="de-DE"/>
        </w:rPr>
        <w:t xml:space="preserve"> bauaufsichtlich</w:t>
      </w:r>
      <w:r w:rsidR="00435BDD">
        <w:rPr>
          <w:rFonts w:eastAsia="Times New Roman" w:cstheme="minorHAnsi"/>
          <w:sz w:val="24"/>
          <w:szCs w:val="24"/>
          <w:lang w:eastAsia="de-DE"/>
        </w:rPr>
        <w:t>en</w:t>
      </w:r>
      <w:r w:rsidR="00D01AE4" w:rsidRPr="00AD27A6">
        <w:rPr>
          <w:rFonts w:eastAsia="Times New Roman" w:cstheme="minorHAnsi"/>
          <w:sz w:val="24"/>
          <w:szCs w:val="24"/>
          <w:lang w:eastAsia="de-DE"/>
        </w:rPr>
        <w:t xml:space="preserve"> Zulassung (</w:t>
      </w:r>
      <w:proofErr w:type="spellStart"/>
      <w:r w:rsidR="00D01AE4" w:rsidRPr="00AD27A6">
        <w:rPr>
          <w:rFonts w:eastAsia="Times New Roman" w:cstheme="minorHAnsi"/>
          <w:sz w:val="24"/>
          <w:szCs w:val="24"/>
          <w:lang w:eastAsia="de-DE"/>
        </w:rPr>
        <w:t>abZ</w:t>
      </w:r>
      <w:proofErr w:type="spellEnd"/>
      <w:r w:rsidR="00D01AE4" w:rsidRPr="00AD27A6">
        <w:rPr>
          <w:rFonts w:eastAsia="Times New Roman" w:cstheme="minorHAnsi"/>
          <w:sz w:val="24"/>
          <w:szCs w:val="24"/>
          <w:lang w:eastAsia="de-DE"/>
        </w:rPr>
        <w:t>)“</w:t>
      </w:r>
      <w:r w:rsidR="00D01AE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01AE4" w:rsidRPr="00AD27A6">
        <w:rPr>
          <w:rFonts w:eastAsia="Times New Roman" w:cstheme="minorHAnsi"/>
          <w:sz w:val="24"/>
          <w:szCs w:val="24"/>
          <w:lang w:eastAsia="de-DE"/>
        </w:rPr>
        <w:t xml:space="preserve">oder flexible </w:t>
      </w:r>
      <w:r w:rsidR="00D01AE4">
        <w:rPr>
          <w:rFonts w:eastAsia="Times New Roman" w:cstheme="minorHAnsi"/>
          <w:sz w:val="24"/>
          <w:szCs w:val="24"/>
          <w:lang w:eastAsia="de-DE"/>
        </w:rPr>
        <w:t>Kunst</w:t>
      </w:r>
      <w:r w:rsidR="00435BDD">
        <w:rPr>
          <w:rFonts w:eastAsia="Times New Roman" w:cstheme="minorHAnsi"/>
          <w:sz w:val="24"/>
          <w:szCs w:val="24"/>
          <w:lang w:eastAsia="de-DE"/>
        </w:rPr>
        <w:t>st</w:t>
      </w:r>
      <w:r w:rsidR="00D01AE4">
        <w:rPr>
          <w:rFonts w:eastAsia="Times New Roman" w:cstheme="minorHAnsi"/>
          <w:sz w:val="24"/>
          <w:szCs w:val="24"/>
          <w:lang w:eastAsia="de-DE"/>
        </w:rPr>
        <w:t>off-</w:t>
      </w:r>
      <w:r w:rsidR="00D01AE4" w:rsidRPr="00AD27A6">
        <w:rPr>
          <w:rFonts w:eastAsia="Times New Roman" w:cstheme="minorHAnsi"/>
          <w:sz w:val="24"/>
          <w:szCs w:val="24"/>
          <w:lang w:eastAsia="de-DE"/>
        </w:rPr>
        <w:t>Leichtmodule</w:t>
      </w:r>
      <w:r w:rsidR="00D01AE4" w:rsidRPr="00D01AE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01AE4">
        <w:rPr>
          <w:rFonts w:eastAsia="Times New Roman" w:cstheme="minorHAnsi"/>
          <w:sz w:val="24"/>
          <w:szCs w:val="24"/>
          <w:lang w:eastAsia="de-DE"/>
        </w:rPr>
        <w:t xml:space="preserve">verwendet und die maximale Aufständerung </w:t>
      </w:r>
      <w:r w:rsidR="002474E8" w:rsidRPr="00AD27A6">
        <w:rPr>
          <w:rFonts w:eastAsia="Times New Roman" w:cstheme="minorHAnsi"/>
          <w:sz w:val="24"/>
          <w:szCs w:val="24"/>
          <w:lang w:eastAsia="de-DE"/>
        </w:rPr>
        <w:t>10° zur Se</w:t>
      </w:r>
      <w:r w:rsidRPr="00AD27A6">
        <w:rPr>
          <w:rFonts w:eastAsia="Times New Roman" w:cstheme="minorHAnsi"/>
          <w:sz w:val="24"/>
          <w:szCs w:val="24"/>
          <w:lang w:eastAsia="de-DE"/>
        </w:rPr>
        <w:t xml:space="preserve">nkrechten </w:t>
      </w:r>
      <w:r w:rsidR="00D01AE4">
        <w:rPr>
          <w:rFonts w:eastAsia="Times New Roman" w:cstheme="minorHAnsi"/>
          <w:sz w:val="24"/>
          <w:szCs w:val="24"/>
          <w:lang w:eastAsia="de-DE"/>
        </w:rPr>
        <w:t xml:space="preserve">nicht überschritten werden. </w:t>
      </w:r>
    </w:p>
    <w:p w14:paraId="4308E8EE" w14:textId="3A55BADF" w:rsidR="002474E8" w:rsidRPr="002474E8" w:rsidRDefault="002474E8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 xml:space="preserve">Eine Anbringung an der </w:t>
      </w:r>
      <w:r w:rsidR="00A051E3">
        <w:rPr>
          <w:rFonts w:eastAsia="Times New Roman" w:cstheme="minorHAnsi"/>
          <w:sz w:val="24"/>
          <w:szCs w:val="24"/>
          <w:lang w:eastAsia="de-DE"/>
        </w:rPr>
        <w:t xml:space="preserve">Fassade ist nur zulässig, wenn </w:t>
      </w:r>
      <w:r w:rsidRPr="002474E8">
        <w:rPr>
          <w:rFonts w:eastAsia="Times New Roman" w:cstheme="minorHAnsi"/>
          <w:sz w:val="24"/>
          <w:szCs w:val="24"/>
          <w:lang w:eastAsia="de-DE"/>
        </w:rPr>
        <w:t xml:space="preserve">die Funktion und Integrität der Wärmedämmung (soweit vorhanden) nicht in Mitleidenschaft gezogen </w:t>
      </w:r>
      <w:proofErr w:type="gramStart"/>
      <w:r w:rsidRPr="002474E8">
        <w:rPr>
          <w:rFonts w:eastAsia="Times New Roman" w:cstheme="minorHAnsi"/>
          <w:sz w:val="24"/>
          <w:szCs w:val="24"/>
          <w:lang w:eastAsia="de-DE"/>
        </w:rPr>
        <w:t>wird</w:t>
      </w:r>
      <w:proofErr w:type="gramEnd"/>
      <w:r w:rsidRPr="002474E8">
        <w:rPr>
          <w:rFonts w:eastAsia="Times New Roman" w:cstheme="minorHAnsi"/>
          <w:sz w:val="24"/>
          <w:szCs w:val="24"/>
          <w:lang w:eastAsia="de-DE"/>
        </w:rPr>
        <w:t>.</w:t>
      </w:r>
    </w:p>
    <w:p w14:paraId="6BCE5356" w14:textId="77777777" w:rsidR="00E77390" w:rsidRDefault="00E77390" w:rsidP="00E77390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>Die Solarmodule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2474E8">
        <w:rPr>
          <w:rFonts w:eastAsia="Times New Roman" w:cstheme="minorHAnsi"/>
          <w:sz w:val="24"/>
          <w:szCs w:val="24"/>
          <w:lang w:eastAsia="de-DE"/>
        </w:rPr>
        <w:t>sind</w:t>
      </w:r>
      <w:r>
        <w:rPr>
          <w:rFonts w:eastAsia="Times New Roman" w:cstheme="minorHAnsi"/>
          <w:sz w:val="24"/>
          <w:szCs w:val="24"/>
          <w:lang w:eastAsia="de-DE"/>
        </w:rPr>
        <w:t xml:space="preserve"> so zu wählen und anzubringen, dass das Fassadenbild einheitlich wirkt. [</w:t>
      </w:r>
      <w:r w:rsidRPr="00AD27A6">
        <w:rPr>
          <w:rFonts w:eastAsia="Times New Roman" w:cstheme="minorHAnsi"/>
          <w:sz w:val="24"/>
          <w:szCs w:val="24"/>
          <w:highlight w:val="cyan"/>
          <w:lang w:eastAsia="de-DE"/>
        </w:rPr>
        <w:t>optional</w:t>
      </w:r>
      <w:r>
        <w:rPr>
          <w:rFonts w:eastAsia="Times New Roman" w:cstheme="minorHAnsi"/>
          <w:sz w:val="24"/>
          <w:szCs w:val="24"/>
          <w:lang w:eastAsia="de-DE"/>
        </w:rPr>
        <w:t xml:space="preserve">: Es werden Module in der Art von  </w:t>
      </w:r>
      <w:r w:rsidRPr="00217D05">
        <w:rPr>
          <w:rFonts w:eastAsia="Times New Roman" w:cstheme="minorHAnsi"/>
          <w:sz w:val="24"/>
          <w:szCs w:val="24"/>
          <w:highlight w:val="yellow"/>
          <w:lang w:eastAsia="de-DE"/>
        </w:rPr>
        <w:t xml:space="preserve">&lt;z.B. Modul XY in schwarz mit </w:t>
      </w:r>
      <w:proofErr w:type="spellStart"/>
      <w:r w:rsidRPr="00217D05">
        <w:rPr>
          <w:rFonts w:eastAsia="Times New Roman" w:cstheme="minorHAnsi"/>
          <w:sz w:val="24"/>
          <w:szCs w:val="24"/>
          <w:highlight w:val="yellow"/>
          <w:lang w:eastAsia="de-DE"/>
        </w:rPr>
        <w:t>HalfCut</w:t>
      </w:r>
      <w:proofErr w:type="spellEnd"/>
      <w:r w:rsidRPr="00217D05">
        <w:rPr>
          <w:rFonts w:eastAsia="Times New Roman" w:cstheme="minorHAnsi"/>
          <w:sz w:val="24"/>
          <w:szCs w:val="24"/>
          <w:highlight w:val="yellow"/>
          <w:lang w:eastAsia="de-DE"/>
        </w:rPr>
        <w:t>&gt;</w:t>
      </w:r>
      <w:r>
        <w:rPr>
          <w:rFonts w:eastAsia="Times New Roman" w:cstheme="minorHAnsi"/>
          <w:sz w:val="24"/>
          <w:szCs w:val="24"/>
          <w:lang w:eastAsia="de-DE"/>
        </w:rPr>
        <w:t xml:space="preserve"> empfohlen]. </w:t>
      </w:r>
    </w:p>
    <w:p w14:paraId="1CE16371" w14:textId="77777777" w:rsidR="002474E8" w:rsidRDefault="002474E8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474E8">
        <w:rPr>
          <w:rFonts w:eastAsia="Times New Roman" w:cstheme="minorHAnsi"/>
          <w:sz w:val="24"/>
          <w:szCs w:val="24"/>
          <w:lang w:eastAsia="de-DE"/>
        </w:rPr>
        <w:t>Die Installation einer Außensteckdose (falls notwendig) ist fachgerecht durchzuführen.</w:t>
      </w:r>
    </w:p>
    <w:p w14:paraId="02E318CA" w14:textId="77777777" w:rsidR="00A051E3" w:rsidRPr="00001824" w:rsidRDefault="00A051E3" w:rsidP="00A051E3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[Optional: Die Hausverwaltung koordiniert die Installation einer Außensteckdose für die interessierten Eigentümer*innen]</w:t>
      </w:r>
    </w:p>
    <w:p w14:paraId="18423265" w14:textId="58B55D31" w:rsidR="002474E8" w:rsidRDefault="00A051E3" w:rsidP="002474E8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Vom Nutzer ist</w:t>
      </w:r>
      <w:r w:rsidR="00233698">
        <w:rPr>
          <w:rFonts w:eastAsia="Times New Roman" w:cstheme="minorHAnsi"/>
          <w:sz w:val="24"/>
          <w:szCs w:val="24"/>
          <w:lang w:eastAsia="de-DE"/>
        </w:rPr>
        <w:t xml:space="preserve"> der Hausverwaltung eine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 xml:space="preserve"> Privat-Haftpflichtversicherung</w:t>
      </w:r>
      <w:r w:rsidR="00233698">
        <w:rPr>
          <w:rFonts w:eastAsia="Times New Roman" w:cstheme="minorHAnsi"/>
          <w:sz w:val="24"/>
          <w:szCs w:val="24"/>
          <w:lang w:eastAsia="de-DE"/>
        </w:rPr>
        <w:t xml:space="preserve"> vorzuweisen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 xml:space="preserve"> mit Passus „Gesetzliche Haftpflicht  aus dem Besitz und Betrieb im selbst genutzten Risiko für eine Photovoltaikanlage inkl. Energiea</w:t>
      </w:r>
      <w:r w:rsidR="006943A8">
        <w:rPr>
          <w:rFonts w:eastAsia="Times New Roman" w:cstheme="minorHAnsi"/>
          <w:sz w:val="24"/>
          <w:szCs w:val="24"/>
          <w:lang w:eastAsia="de-DE"/>
        </w:rPr>
        <w:t>bgabe ins öffentliche Stromnetz</w:t>
      </w:r>
      <w:r w:rsidR="002474E8" w:rsidRPr="002474E8">
        <w:rPr>
          <w:rFonts w:eastAsia="Times New Roman" w:cstheme="minorHAnsi"/>
          <w:sz w:val="24"/>
          <w:szCs w:val="24"/>
          <w:lang w:eastAsia="de-DE"/>
        </w:rPr>
        <w:t>“</w:t>
      </w:r>
      <w:r w:rsidR="006943A8">
        <w:rPr>
          <w:rFonts w:eastAsia="Times New Roman" w:cstheme="minorHAnsi"/>
          <w:sz w:val="24"/>
          <w:szCs w:val="24"/>
          <w:lang w:eastAsia="de-DE"/>
        </w:rPr>
        <w:t xml:space="preserve"> oder einem entsprechenden Passus.</w:t>
      </w:r>
    </w:p>
    <w:p w14:paraId="66EA407B" w14:textId="4A97FCE7" w:rsidR="00001824" w:rsidRDefault="00A051E3" w:rsidP="00A051E3">
      <w:pPr>
        <w:pStyle w:val="Listenabsatz"/>
        <w:numPr>
          <w:ilvl w:val="0"/>
          <w:numId w:val="15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051E3">
        <w:rPr>
          <w:rFonts w:eastAsia="Times New Roman" w:cstheme="minorHAnsi"/>
          <w:sz w:val="24"/>
          <w:szCs w:val="24"/>
          <w:lang w:eastAsia="de-DE"/>
        </w:rPr>
        <w:t xml:space="preserve">Stecker-Solar-Geräten </w:t>
      </w:r>
      <w:r w:rsidR="00001824" w:rsidRPr="00001824">
        <w:rPr>
          <w:rFonts w:eastAsia="Times New Roman" w:cstheme="minorHAnsi"/>
          <w:sz w:val="24"/>
          <w:szCs w:val="24"/>
          <w:lang w:eastAsia="de-DE"/>
        </w:rPr>
        <w:t xml:space="preserve">sind </w:t>
      </w:r>
      <w:r w:rsidR="00001824">
        <w:rPr>
          <w:rFonts w:eastAsia="Times New Roman" w:cstheme="minorHAnsi"/>
          <w:sz w:val="24"/>
          <w:szCs w:val="24"/>
          <w:lang w:eastAsia="de-DE"/>
        </w:rPr>
        <w:t xml:space="preserve">vom Nutzer </w:t>
      </w:r>
      <w:r w:rsidR="00001824" w:rsidRPr="00001824">
        <w:rPr>
          <w:rFonts w:eastAsia="Times New Roman" w:cstheme="minorHAnsi"/>
          <w:sz w:val="24"/>
          <w:szCs w:val="24"/>
          <w:lang w:eastAsia="de-DE"/>
        </w:rPr>
        <w:t>beim Netzbetreiber und bei der Bundesnetzagentur (</w:t>
      </w:r>
      <w:proofErr w:type="spellStart"/>
      <w:r w:rsidR="00001824" w:rsidRPr="00001824">
        <w:rPr>
          <w:rFonts w:eastAsia="Times New Roman" w:cstheme="minorHAnsi"/>
          <w:sz w:val="24"/>
          <w:szCs w:val="24"/>
          <w:lang w:eastAsia="de-DE"/>
        </w:rPr>
        <w:t>MaStR</w:t>
      </w:r>
      <w:proofErr w:type="spellEnd"/>
      <w:r w:rsidR="00001824" w:rsidRPr="00001824">
        <w:rPr>
          <w:rFonts w:eastAsia="Times New Roman" w:cstheme="minorHAnsi"/>
          <w:sz w:val="24"/>
          <w:szCs w:val="24"/>
          <w:lang w:eastAsia="de-DE"/>
        </w:rPr>
        <w:t xml:space="preserve">) anzumelden. </w:t>
      </w:r>
    </w:p>
    <w:p w14:paraId="047FFA57" w14:textId="77777777" w:rsidR="002474E8" w:rsidRDefault="002474E8" w:rsidP="002474E8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330388D" w14:textId="77777777" w:rsidR="00651867" w:rsidRDefault="00651867">
      <w:pPr>
        <w:rPr>
          <w:rFonts w:eastAsia="Times New Roman" w:cstheme="minorHAnsi"/>
          <w:sz w:val="24"/>
          <w:szCs w:val="24"/>
          <w:lang w:eastAsia="de-DE"/>
        </w:rPr>
      </w:pPr>
    </w:p>
    <w:p w14:paraId="197B862E" w14:textId="5432415F" w:rsidR="00015FB9" w:rsidRDefault="00015FB9" w:rsidP="00651867">
      <w:pPr>
        <w:rPr>
          <w:rFonts w:eastAsia="Times New Roman" w:cstheme="minorHAnsi"/>
          <w:sz w:val="24"/>
          <w:szCs w:val="24"/>
          <w:lang w:eastAsia="de-DE"/>
        </w:rPr>
      </w:pPr>
    </w:p>
    <w:p w14:paraId="114408EF" w14:textId="3859661D" w:rsidR="00225760" w:rsidRPr="00C25B69" w:rsidRDefault="00225760" w:rsidP="0022576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25B69">
        <w:rPr>
          <w:rFonts w:eastAsia="Times New Roman" w:cstheme="minorHAnsi"/>
          <w:b/>
          <w:sz w:val="24"/>
          <w:szCs w:val="24"/>
          <w:lang w:eastAsia="de-DE"/>
        </w:rPr>
        <w:lastRenderedPageBreak/>
        <w:t>Begründung und Vorteile:</w:t>
      </w:r>
    </w:p>
    <w:p w14:paraId="7A17755D" w14:textId="04AE6C05" w:rsidR="00225760" w:rsidRDefault="00A051E3" w:rsidP="00A051E3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051E3">
        <w:rPr>
          <w:rFonts w:eastAsia="Times New Roman" w:cstheme="minorHAnsi"/>
          <w:sz w:val="24"/>
          <w:szCs w:val="24"/>
          <w:lang w:eastAsia="de-DE"/>
        </w:rPr>
        <w:t xml:space="preserve">Stecker-Solar-Geräte </w:t>
      </w:r>
      <w:r w:rsidR="00225760" w:rsidRPr="00C25B69">
        <w:rPr>
          <w:rFonts w:eastAsia="Times New Roman" w:cstheme="minorHAnsi"/>
          <w:sz w:val="24"/>
          <w:szCs w:val="24"/>
          <w:lang w:eastAsia="de-DE"/>
        </w:rPr>
        <w:t>leisten einen Beitrag zur Energieunabhängigkeit und zum Klimaschutz.</w:t>
      </w:r>
    </w:p>
    <w:p w14:paraId="5106ED3F" w14:textId="7B71A665" w:rsidR="00001824" w:rsidRPr="00001824" w:rsidRDefault="00001824" w:rsidP="00001824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>Mit Stecker-Solar-Geräten können Mieter*innen sowie Wohnungseigentümer*innen die dezentrale, erneuerbare Energieproduktion unterstützen und ihre Energiekosten senken auch ohne eigenes Hausdach oder eigene Fassade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14:paraId="11C8599D" w14:textId="77777777" w:rsidR="00001824" w:rsidRPr="00001824" w:rsidRDefault="00001824" w:rsidP="00001824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 xml:space="preserve">Stecker-Solar-Geräte sind deutlich günstiger als Photovoltaikanlagen und daher auch für Geringverdiener finanzierbar. </w:t>
      </w:r>
    </w:p>
    <w:p w14:paraId="57B0F196" w14:textId="77777777" w:rsidR="00001824" w:rsidRPr="00C25B69" w:rsidRDefault="00001824" w:rsidP="00001824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>Die Nutzung eines Stecker-Solar-Geräts kann auch zu einem bewussten und spa</w:t>
      </w:r>
      <w:r>
        <w:rPr>
          <w:rFonts w:eastAsia="Times New Roman" w:cstheme="minorHAnsi"/>
          <w:sz w:val="24"/>
          <w:szCs w:val="24"/>
          <w:lang w:eastAsia="de-DE"/>
        </w:rPr>
        <w:t xml:space="preserve">rsamen Stromverbrauch anregen. </w:t>
      </w:r>
    </w:p>
    <w:p w14:paraId="6AE87B2C" w14:textId="7C9A9EEF" w:rsidR="00225760" w:rsidRPr="00C25B69" w:rsidRDefault="00225760" w:rsidP="00225760">
      <w:pPr>
        <w:pStyle w:val="Listenabsatz"/>
        <w:numPr>
          <w:ilvl w:val="0"/>
          <w:numId w:val="13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15FB9">
        <w:rPr>
          <w:rFonts w:eastAsia="Times New Roman" w:cstheme="minorHAnsi"/>
          <w:sz w:val="24"/>
          <w:szCs w:val="24"/>
          <w:lang w:eastAsia="de-DE"/>
        </w:rPr>
        <w:t>Die Stadt München (wie auch viele weitere Gemeinden deutschlandweit) unterstützt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A051E3">
        <w:rPr>
          <w:rFonts w:eastAsia="Times New Roman" w:cstheme="minorHAnsi"/>
          <w:sz w:val="24"/>
          <w:szCs w:val="24"/>
          <w:lang w:eastAsia="de-DE"/>
        </w:rPr>
        <w:t>Stecker-Solar-Geräte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und </w:t>
      </w:r>
      <w:r w:rsidR="00182195">
        <w:rPr>
          <w:rFonts w:eastAsia="Times New Roman" w:cstheme="minorHAnsi"/>
          <w:sz w:val="24"/>
          <w:szCs w:val="24"/>
          <w:lang w:eastAsia="de-DE"/>
        </w:rPr>
        <w:t xml:space="preserve">hat 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eine Förderung für </w:t>
      </w:r>
      <w:r w:rsidR="00A051E3">
        <w:rPr>
          <w:rFonts w:eastAsia="Times New Roman" w:cstheme="minorHAnsi"/>
          <w:sz w:val="24"/>
          <w:szCs w:val="24"/>
          <w:lang w:eastAsia="de-DE"/>
        </w:rPr>
        <w:t>Stecker-Solar-Geräte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ein</w:t>
      </w:r>
      <w:r w:rsidR="00182195">
        <w:rPr>
          <w:rFonts w:eastAsia="Times New Roman" w:cstheme="minorHAnsi"/>
          <w:sz w:val="24"/>
          <w:szCs w:val="24"/>
          <w:lang w:eastAsia="de-DE"/>
        </w:rPr>
        <w:t>ge</w:t>
      </w:r>
      <w:r w:rsidR="00182195" w:rsidRPr="00C25B69">
        <w:rPr>
          <w:rFonts w:eastAsia="Times New Roman" w:cstheme="minorHAnsi"/>
          <w:sz w:val="24"/>
          <w:szCs w:val="24"/>
          <w:lang w:eastAsia="de-DE"/>
        </w:rPr>
        <w:t>richtet</w:t>
      </w:r>
      <w:r w:rsidR="00182195">
        <w:rPr>
          <w:rFonts w:eastAsia="Times New Roman" w:cstheme="minorHAnsi"/>
          <w:sz w:val="24"/>
          <w:szCs w:val="24"/>
          <w:lang w:eastAsia="de-DE"/>
        </w:rPr>
        <w:t>.</w:t>
      </w:r>
    </w:p>
    <w:p w14:paraId="65216FC9" w14:textId="742FE42E" w:rsidR="00225760" w:rsidRPr="00C25B69" w:rsidRDefault="00001824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Was sind Stecker-Solar-Geräte (SSG, aka „</w:t>
      </w:r>
      <w:r w:rsidR="00A051E3">
        <w:rPr>
          <w:rFonts w:eastAsia="Times New Roman" w:cstheme="minorHAnsi"/>
          <w:b/>
          <w:bCs/>
          <w:sz w:val="24"/>
          <w:szCs w:val="24"/>
          <w:lang w:eastAsia="de-DE"/>
        </w:rPr>
        <w:t>Balkonkraftwerke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“)</w:t>
      </w:r>
    </w:p>
    <w:p w14:paraId="765203F4" w14:textId="0AD173E9" w:rsidR="00001824" w:rsidRDefault="00001824" w:rsidP="00001824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SSG bestehen aus 1-2 Solarmodulen</w:t>
      </w:r>
      <w:r w:rsidR="009D0FB0">
        <w:rPr>
          <w:rFonts w:eastAsia="Times New Roman" w:cstheme="minorHAnsi"/>
          <w:sz w:val="24"/>
          <w:szCs w:val="24"/>
          <w:lang w:eastAsia="de-DE"/>
        </w:rPr>
        <w:t xml:space="preserve"> (</w:t>
      </w:r>
      <w:r w:rsidR="00951161">
        <w:rPr>
          <w:rFonts w:eastAsia="Times New Roman" w:cstheme="minorHAnsi"/>
          <w:sz w:val="24"/>
          <w:szCs w:val="24"/>
          <w:lang w:eastAsia="de-DE"/>
        </w:rPr>
        <w:t>bis 2m</w:t>
      </w:r>
      <w:r w:rsidR="009D0FB0">
        <w:rPr>
          <w:rFonts w:eastAsia="Times New Roman" w:cstheme="minorHAnsi"/>
          <w:sz w:val="24"/>
          <w:szCs w:val="24"/>
          <w:lang w:eastAsia="de-DE"/>
        </w:rPr>
        <w:t xml:space="preserve"> x 1m Größe pro Modul)</w:t>
      </w:r>
      <w:r>
        <w:rPr>
          <w:rFonts w:eastAsia="Times New Roman" w:cstheme="minorHAnsi"/>
          <w:sz w:val="24"/>
          <w:szCs w:val="24"/>
          <w:lang w:eastAsia="de-DE"/>
        </w:rPr>
        <w:t xml:space="preserve"> und 1 </w:t>
      </w:r>
      <w:r w:rsidR="009D0FB0">
        <w:rPr>
          <w:rFonts w:eastAsia="Times New Roman" w:cstheme="minorHAnsi"/>
          <w:sz w:val="24"/>
          <w:szCs w:val="24"/>
          <w:lang w:eastAsia="de-DE"/>
        </w:rPr>
        <w:t>Mikro-</w:t>
      </w:r>
      <w:r>
        <w:rPr>
          <w:rFonts w:eastAsia="Times New Roman" w:cstheme="minorHAnsi"/>
          <w:sz w:val="24"/>
          <w:szCs w:val="24"/>
          <w:lang w:eastAsia="de-DE"/>
        </w:rPr>
        <w:t>Wechselrichter, der</w:t>
      </w:r>
      <w:r w:rsidR="006943A8">
        <w:rPr>
          <w:rFonts w:eastAsia="Times New Roman" w:cstheme="minorHAnsi"/>
          <w:sz w:val="24"/>
          <w:szCs w:val="24"/>
          <w:lang w:eastAsia="de-DE"/>
        </w:rPr>
        <w:t xml:space="preserve"> den erzeugten Sonnenstrom in 23</w:t>
      </w:r>
      <w:r>
        <w:rPr>
          <w:rFonts w:eastAsia="Times New Roman" w:cstheme="minorHAnsi"/>
          <w:sz w:val="24"/>
          <w:szCs w:val="24"/>
          <w:lang w:eastAsia="de-DE"/>
        </w:rPr>
        <w:t xml:space="preserve">0 Volt Wechselstrom umwandelt und ins Stromnetz einspeist. </w:t>
      </w:r>
    </w:p>
    <w:p w14:paraId="162FD336" w14:textId="77777777" w:rsidR="00217D05" w:rsidRDefault="00001824" w:rsidP="00001824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001824">
        <w:rPr>
          <w:rFonts w:eastAsia="Times New Roman" w:cstheme="minorHAnsi"/>
          <w:sz w:val="24"/>
          <w:szCs w:val="24"/>
          <w:lang w:eastAsia="de-DE"/>
        </w:rPr>
        <w:t>Die maximal zulässige Leistung am Wechselrichter sind 600 Watt.</w:t>
      </w:r>
      <w:r w:rsidR="00217D05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533C0FFE" w14:textId="23786F31" w:rsidR="00217D05" w:rsidRDefault="00225760" w:rsidP="00217D05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B87A4A">
        <w:rPr>
          <w:rFonts w:eastAsia="Times New Roman" w:cstheme="minorHAnsi"/>
          <w:sz w:val="24"/>
          <w:szCs w:val="24"/>
          <w:lang w:eastAsia="de-DE"/>
        </w:rPr>
        <w:t>Für die Aufstellung oder Anbringung von Steckersolar-Geräten kommen Balkonflächen, Balkonbrüstungen, aber auch geeignete, im Gemeinschaftseigentum stehende Fassaden, Frei- und Dachflächen in Frage.</w:t>
      </w:r>
      <w:r w:rsidR="00EC0C4C">
        <w:rPr>
          <w:rFonts w:eastAsia="Times New Roman" w:cstheme="minorHAnsi"/>
          <w:sz w:val="24"/>
          <w:szCs w:val="24"/>
          <w:lang w:eastAsia="de-DE"/>
        </w:rPr>
        <w:t xml:space="preserve"> Die Flächen sollten nach Süden oder Ost/West gerichtet sein.</w:t>
      </w:r>
      <w:r w:rsidRPr="00B87A4A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4C8C1031" w14:textId="6518EFA5" w:rsidR="00CB754D" w:rsidRDefault="00CB754D" w:rsidP="00217D05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 optimale Neigung (Aufständerung) beträgt in München 35 Grad zur Waagrechten, das sind 55 Grad zur senkrechten Balkonbrüstung.</w:t>
      </w:r>
    </w:p>
    <w:p w14:paraId="3E882EC1" w14:textId="555F2C77" w:rsidR="00217D05" w:rsidRDefault="00217D05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t xml:space="preserve">Der Anschluss an das Wohnungsstromnetz erfolgt über eine Außensteckdose. Stromleitungen dürfen nicht durch Fenster- oder Türrahmen gelegt werden. </w:t>
      </w:r>
    </w:p>
    <w:p w14:paraId="7BC1EF3D" w14:textId="41B925B4" w:rsidR="00EC0C4C" w:rsidRDefault="004042D1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Dem Nutzer kommt nur der direkt verbrauchte Solarstrom zu Gute, sonstiger Überschuss wird kostenlos ins Netz eingespeist und kommt der Allgemeinheit zu Gute. </w:t>
      </w:r>
    </w:p>
    <w:p w14:paraId="5E4E720E" w14:textId="76E834B7" w:rsidR="00EC0C4C" w:rsidRDefault="00EC0C4C" w:rsidP="00225760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Der Netzbetreiber kann daher alte Zähler gegen Zähler mit Rücklaufsperre austauschen</w:t>
      </w:r>
      <w:r w:rsidR="004042D1">
        <w:rPr>
          <w:rFonts w:eastAsia="Times New Roman" w:cstheme="minorHAnsi"/>
          <w:sz w:val="24"/>
          <w:szCs w:val="24"/>
          <w:lang w:eastAsia="de-DE"/>
        </w:rPr>
        <w:t xml:space="preserve">. </w:t>
      </w:r>
    </w:p>
    <w:p w14:paraId="0546F0F2" w14:textId="4494701A" w:rsidR="00001824" w:rsidRPr="009F0072" w:rsidRDefault="009F0072" w:rsidP="00001824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9F0072">
        <w:rPr>
          <w:rFonts w:eastAsia="Times New Roman" w:cstheme="minorHAnsi"/>
          <w:b/>
          <w:sz w:val="24"/>
          <w:szCs w:val="24"/>
          <w:lang w:eastAsia="de-DE"/>
        </w:rPr>
        <w:t>Wirtschaftlichkeit</w:t>
      </w:r>
    </w:p>
    <w:p w14:paraId="0D82AE9A" w14:textId="1573300A" w:rsidR="009F0072" w:rsidRPr="009F0072" w:rsidRDefault="009F0072" w:rsidP="009F0072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t>SSG benötigen geringe Anschaffungskosten, kaum Installationsaufwand und amortisieren sich schnell</w:t>
      </w:r>
    </w:p>
    <w:p w14:paraId="263110C6" w14:textId="1D9350D4" w:rsidR="009F0072" w:rsidRPr="009F0072" w:rsidRDefault="009F0072" w:rsidP="009F0072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Anschaffungskosten liegen</w:t>
      </w:r>
      <w:r w:rsidRPr="009F0072">
        <w:rPr>
          <w:rFonts w:eastAsia="Times New Roman" w:cstheme="minorHAnsi"/>
          <w:sz w:val="24"/>
          <w:szCs w:val="24"/>
          <w:lang w:eastAsia="de-DE"/>
        </w:rPr>
        <w:t xml:space="preserve"> zwischen € 300,- und € 1000,- je nach Zahl der Module und Aufwand für Halterungen</w:t>
      </w:r>
    </w:p>
    <w:p w14:paraId="435D41B0" w14:textId="3D4D05CD" w:rsidR="009F0072" w:rsidRPr="009F0072" w:rsidRDefault="009F0072" w:rsidP="00A051E3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t xml:space="preserve">Ein </w:t>
      </w:r>
      <w:r w:rsidR="00A051E3">
        <w:rPr>
          <w:rFonts w:eastAsia="Times New Roman" w:cstheme="minorHAnsi"/>
          <w:sz w:val="24"/>
          <w:szCs w:val="24"/>
          <w:lang w:eastAsia="de-DE"/>
        </w:rPr>
        <w:t>Stecker-Solar-Gerät</w:t>
      </w:r>
      <w:r>
        <w:rPr>
          <w:rFonts w:eastAsia="Times New Roman" w:cstheme="minorHAnsi"/>
          <w:sz w:val="24"/>
          <w:szCs w:val="24"/>
          <w:lang w:eastAsia="de-DE"/>
        </w:rPr>
        <w:t xml:space="preserve"> liefert in München </w:t>
      </w:r>
      <w:r w:rsidRPr="009F0072">
        <w:rPr>
          <w:rFonts w:eastAsia="Times New Roman" w:cstheme="minorHAnsi"/>
          <w:sz w:val="24"/>
          <w:szCs w:val="24"/>
          <w:lang w:eastAsia="de-DE"/>
        </w:rPr>
        <w:t>bei optimalem Standort</w:t>
      </w:r>
      <w:r>
        <w:rPr>
          <w:rFonts w:eastAsia="Times New Roman" w:cstheme="minorHAnsi"/>
          <w:sz w:val="24"/>
          <w:szCs w:val="24"/>
          <w:lang w:eastAsia="de-DE"/>
        </w:rPr>
        <w:t xml:space="preserve">  ca. 3</w:t>
      </w:r>
      <w:r w:rsidRPr="009F0072">
        <w:rPr>
          <w:rFonts w:eastAsia="Times New Roman" w:cstheme="minorHAnsi"/>
          <w:sz w:val="24"/>
          <w:szCs w:val="24"/>
          <w:lang w:eastAsia="de-DE"/>
        </w:rPr>
        <w:t xml:space="preserve">00 kWh/Jahr </w:t>
      </w:r>
      <w:r>
        <w:rPr>
          <w:rFonts w:eastAsia="Times New Roman" w:cstheme="minorHAnsi"/>
          <w:sz w:val="24"/>
          <w:szCs w:val="24"/>
          <w:lang w:eastAsia="de-DE"/>
        </w:rPr>
        <w:t xml:space="preserve">für ein Solarmodul und 600 kWh/Jahr für zwei Solarmodule. </w:t>
      </w:r>
    </w:p>
    <w:p w14:paraId="62BDE40E" w14:textId="2BF6E8C3" w:rsidR="009F0072" w:rsidRPr="009F0072" w:rsidRDefault="009F0072" w:rsidP="009F0072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Bei einem Direktverbrauch der Solarenergie von 50% und Stromkosten von 30 ct/kWh ergibt sich eine jährliche Einsparung von ca. 90€</w:t>
      </w:r>
    </w:p>
    <w:p w14:paraId="7BDF678C" w14:textId="027FF38B" w:rsidR="009F0072" w:rsidRPr="009F0072" w:rsidRDefault="009F0072" w:rsidP="009F0072">
      <w:pPr>
        <w:pStyle w:val="Listenabsatz"/>
        <w:numPr>
          <w:ilvl w:val="0"/>
          <w:numId w:val="18"/>
        </w:num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Pr="009F0072">
        <w:rPr>
          <w:rFonts w:eastAsia="Times New Roman" w:cstheme="minorHAnsi"/>
          <w:sz w:val="24"/>
          <w:szCs w:val="24"/>
          <w:lang w:eastAsia="de-DE"/>
        </w:rPr>
        <w:t>Lebensdauer</w:t>
      </w:r>
      <w:r>
        <w:rPr>
          <w:rFonts w:eastAsia="Times New Roman" w:cstheme="minorHAnsi"/>
          <w:sz w:val="24"/>
          <w:szCs w:val="24"/>
          <w:lang w:eastAsia="de-DE"/>
        </w:rPr>
        <w:t xml:space="preserve"> der Solarmodule beträgt 20 bis 40 Jahre</w:t>
      </w:r>
    </w:p>
    <w:p w14:paraId="449ADF59" w14:textId="3EA6048E" w:rsidR="00001824" w:rsidRPr="00EC0C4C" w:rsidRDefault="00001824" w:rsidP="00001824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C0C4C">
        <w:rPr>
          <w:rFonts w:eastAsia="Times New Roman" w:cstheme="minorHAnsi"/>
          <w:b/>
          <w:sz w:val="24"/>
          <w:szCs w:val="24"/>
          <w:lang w:eastAsia="de-DE"/>
        </w:rPr>
        <w:t>Sicherheit</w:t>
      </w:r>
    </w:p>
    <w:p w14:paraId="3E7D6F3F" w14:textId="5CE72646" w:rsidR="00FB04B6" w:rsidRPr="00FB04B6" w:rsidRDefault="00FB04B6" w:rsidP="00FB04B6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FB04B6">
        <w:rPr>
          <w:rFonts w:eastAsia="Times New Roman" w:cstheme="minorHAnsi"/>
          <w:sz w:val="24"/>
          <w:szCs w:val="24"/>
          <w:lang w:eastAsia="de-DE"/>
        </w:rPr>
        <w:t>Wechselrichter nach Norm VDE-AR-N 4105 schalten innerhalb von 200ms ab bei einer Unterschreitung von 80% der Nennspannung.</w:t>
      </w:r>
      <w:r>
        <w:rPr>
          <w:rFonts w:eastAsia="Times New Roman" w:cstheme="minorHAnsi"/>
          <w:sz w:val="24"/>
          <w:szCs w:val="24"/>
          <w:lang w:eastAsia="de-DE"/>
        </w:rPr>
        <w:t xml:space="preserve"> Damit liegt keine Spannung am Stecker an, wenn dieser vom Stromnetz getrennt wird. </w:t>
      </w:r>
    </w:p>
    <w:p w14:paraId="70C4BD3B" w14:textId="6DC12769" w:rsidR="009F0072" w:rsidRDefault="00A051E3" w:rsidP="009F0072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Nach </w:t>
      </w:r>
      <w:r w:rsidR="006943A8">
        <w:rPr>
          <w:rFonts w:eastAsia="Times New Roman" w:cstheme="minorHAnsi"/>
          <w:sz w:val="24"/>
          <w:szCs w:val="24"/>
          <w:lang w:eastAsia="de-DE"/>
        </w:rPr>
        <w:t xml:space="preserve">DIN-Norm VDE-AR-N-4105 </w:t>
      </w:r>
      <w:r w:rsidR="009F0072" w:rsidRPr="009F0072">
        <w:rPr>
          <w:rFonts w:eastAsia="Times New Roman" w:cstheme="minorHAnsi"/>
          <w:sz w:val="24"/>
          <w:szCs w:val="24"/>
          <w:lang w:eastAsia="de-DE"/>
        </w:rPr>
        <w:t>kann</w:t>
      </w:r>
      <w:r w:rsidR="009F0072">
        <w:rPr>
          <w:rFonts w:eastAsia="Times New Roman" w:cstheme="minorHAnsi"/>
          <w:sz w:val="24"/>
          <w:szCs w:val="24"/>
          <w:lang w:eastAsia="de-DE"/>
        </w:rPr>
        <w:t xml:space="preserve"> der</w:t>
      </w:r>
      <w:r w:rsidR="009F0072" w:rsidRPr="009F0072">
        <w:rPr>
          <w:rFonts w:eastAsia="Times New Roman" w:cstheme="minorHAnsi"/>
          <w:sz w:val="24"/>
          <w:szCs w:val="24"/>
          <w:lang w:eastAsia="de-DE"/>
        </w:rPr>
        <w:t xml:space="preserve"> Anschluss durch den Endverbraucher an ein</w:t>
      </w:r>
      <w:r w:rsidR="00FB04B6">
        <w:rPr>
          <w:rFonts w:eastAsia="Times New Roman" w:cstheme="minorHAnsi"/>
          <w:sz w:val="24"/>
          <w:szCs w:val="24"/>
          <w:lang w:eastAsia="de-DE"/>
        </w:rPr>
        <w:t>e vorhandene Steckdose erfolgen, es ist kein Handwerker notwendig</w:t>
      </w:r>
    </w:p>
    <w:p w14:paraId="19A1B861" w14:textId="77777777" w:rsidR="00FB04B6" w:rsidRDefault="00225760" w:rsidP="00FB04B6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F0072">
        <w:rPr>
          <w:rFonts w:eastAsia="Times New Roman" w:cstheme="minorHAnsi"/>
          <w:sz w:val="24"/>
          <w:szCs w:val="24"/>
          <w:lang w:eastAsia="de-DE"/>
        </w:rPr>
        <w:lastRenderedPageBreak/>
        <w:t>Bei einer festen Montage an einer Fassade, einer Brüstung oder dem Dach sind die baulichen Bestimmungen einzuhalten und die Verkehrssicherheit zu gewährleisten.</w:t>
      </w:r>
    </w:p>
    <w:p w14:paraId="59209936" w14:textId="282838F0" w:rsidR="00FB04B6" w:rsidRPr="004042D1" w:rsidRDefault="00FB04B6" w:rsidP="00FB04B6">
      <w:pPr>
        <w:pStyle w:val="Listenabsatz"/>
        <w:numPr>
          <w:ilvl w:val="0"/>
          <w:numId w:val="14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4042D1">
        <w:rPr>
          <w:rFonts w:eastAsia="Times New Roman" w:cstheme="minorHAnsi"/>
          <w:sz w:val="24"/>
          <w:szCs w:val="24"/>
          <w:lang w:eastAsia="de-DE"/>
        </w:rPr>
        <w:t xml:space="preserve">Bei einer Montage über 4m Bauhöhe sind Baubestimmungen </w:t>
      </w:r>
      <w:r w:rsidR="004042D1" w:rsidRPr="004042D1">
        <w:rPr>
          <w:rFonts w:eastAsia="Times New Roman" w:cstheme="minorHAnsi"/>
          <w:sz w:val="24"/>
          <w:szCs w:val="24"/>
          <w:lang w:eastAsia="de-DE"/>
        </w:rPr>
        <w:t xml:space="preserve">der Überkopf-Verglasung </w:t>
      </w:r>
      <w:r w:rsidRPr="004042D1">
        <w:rPr>
          <w:rFonts w:eastAsia="Times New Roman" w:cstheme="minorHAnsi"/>
          <w:sz w:val="24"/>
          <w:szCs w:val="24"/>
          <w:lang w:eastAsia="de-DE"/>
        </w:rPr>
        <w:t xml:space="preserve">einzuhalten, siehe </w:t>
      </w:r>
      <w:hyperlink r:id="rId7" w:history="1">
        <w:r w:rsidRPr="004042D1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https://allianz-bipv.org/</w:t>
        </w:r>
      </w:hyperlink>
      <w:r w:rsidRPr="004042D1">
        <w:rPr>
          <w:rFonts w:eastAsia="Times New Roman" w:cstheme="minorHAnsi"/>
          <w:sz w:val="24"/>
          <w:szCs w:val="24"/>
          <w:lang w:eastAsia="de-DE"/>
        </w:rPr>
        <w:t xml:space="preserve">  und dort </w:t>
      </w:r>
      <w:hyperlink r:id="rId8" w:history="1">
        <w:r w:rsidRPr="004042D1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https://allianz-bipv.org/wp-content/uploads/2022/02/Allianz-BIPV_Techn-Baubestimmungen_240222.pdf</w:t>
        </w:r>
      </w:hyperlink>
      <w:r w:rsidRPr="004042D1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70F7B366" w14:textId="77777777" w:rsidR="004042D1" w:rsidRDefault="004042D1" w:rsidP="004042D1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Haftung</w:t>
      </w:r>
    </w:p>
    <w:p w14:paraId="69AA3A00" w14:textId="29399B61" w:rsidR="004042D1" w:rsidRPr="00217D05" w:rsidRDefault="004042D1" w:rsidP="004042D1">
      <w:pPr>
        <w:spacing w:after="12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217D05">
        <w:rPr>
          <w:rFonts w:eastAsia="Times New Roman" w:cstheme="minorHAnsi"/>
          <w:sz w:val="24"/>
          <w:szCs w:val="24"/>
          <w:lang w:eastAsia="de-DE"/>
        </w:rPr>
        <w:t>Für Schäden, die aus der Errichtung und dem Betrieb der Anlage entsteht, haftet der Anlagenbetreiber.</w:t>
      </w:r>
      <w:r>
        <w:rPr>
          <w:rFonts w:eastAsia="Times New Roman" w:cstheme="minorHAnsi"/>
          <w:sz w:val="24"/>
          <w:szCs w:val="24"/>
          <w:lang w:eastAsia="de-DE"/>
        </w:rPr>
        <w:t xml:space="preserve"> Daher sind a</w:t>
      </w:r>
      <w:r w:rsidRPr="00217D05">
        <w:rPr>
          <w:rFonts w:eastAsia="Times New Roman" w:cstheme="minorHAnsi"/>
          <w:sz w:val="24"/>
          <w:szCs w:val="24"/>
          <w:lang w:eastAsia="de-DE"/>
        </w:rPr>
        <w:t>lle Betreiber eines Stecker</w:t>
      </w:r>
      <w:r w:rsidR="00A051E3">
        <w:rPr>
          <w:rFonts w:eastAsia="Times New Roman" w:cstheme="minorHAnsi"/>
          <w:sz w:val="24"/>
          <w:szCs w:val="24"/>
          <w:lang w:eastAsia="de-DE"/>
        </w:rPr>
        <w:t>-S</w:t>
      </w:r>
      <w:r w:rsidRPr="00217D05">
        <w:rPr>
          <w:rFonts w:eastAsia="Times New Roman" w:cstheme="minorHAnsi"/>
          <w:sz w:val="24"/>
          <w:szCs w:val="24"/>
          <w:lang w:eastAsia="de-DE"/>
        </w:rPr>
        <w:t xml:space="preserve">olar-Gerätes verpflichtet, eine entsprechende Haftpflichtversicherung </w:t>
      </w:r>
      <w:r w:rsidR="00A051E3">
        <w:rPr>
          <w:rFonts w:eastAsia="Times New Roman" w:cstheme="minorHAnsi"/>
          <w:sz w:val="24"/>
          <w:szCs w:val="24"/>
          <w:lang w:eastAsia="de-DE"/>
        </w:rPr>
        <w:t>nachzuweisen.</w:t>
      </w:r>
    </w:p>
    <w:p w14:paraId="324D4728" w14:textId="0C8CA8AA" w:rsidR="00EE19FD" w:rsidRDefault="00EE19FD" w:rsidP="0022576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Beschlussfassung </w:t>
      </w:r>
      <w:r w:rsidR="00687615">
        <w:rPr>
          <w:rFonts w:eastAsia="Times New Roman" w:cstheme="minorHAnsi"/>
          <w:b/>
          <w:bCs/>
          <w:sz w:val="24"/>
          <w:szCs w:val="24"/>
          <w:lang w:eastAsia="de-DE"/>
        </w:rPr>
        <w:t>in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der Eigentümerversammlung mit einfacher Mehrheit möglich</w:t>
      </w:r>
    </w:p>
    <w:p w14:paraId="3FD86630" w14:textId="301B91AC" w:rsidR="00EE19FD" w:rsidRPr="009D0FB0" w:rsidRDefault="00EE19FD" w:rsidP="009D0FB0">
      <w:pPr>
        <w:rPr>
          <w:sz w:val="24"/>
          <w:szCs w:val="24"/>
        </w:rPr>
      </w:pPr>
      <w:r w:rsidRPr="009D0FB0">
        <w:rPr>
          <w:sz w:val="24"/>
          <w:szCs w:val="24"/>
        </w:rPr>
        <w:t xml:space="preserve">Nach Änderung des Wohnungseigentumsgesetz WEG vom 1.12.2020 reicht die einfache Mehrheit für einen Beschluss zu Balkonkraftwerken. Siehe </w:t>
      </w:r>
      <w:hyperlink r:id="rId9" w:history="1">
        <w:r w:rsidRPr="009D0FB0">
          <w:rPr>
            <w:rStyle w:val="Hyperlink"/>
            <w:sz w:val="24"/>
            <w:szCs w:val="24"/>
          </w:rPr>
          <w:t>https://www.gesetze-im-internet.de/woeigg/BJNR001750951.html</w:t>
        </w:r>
      </w:hyperlink>
      <w:r w:rsidRPr="009D0FB0">
        <w:rPr>
          <w:sz w:val="24"/>
          <w:szCs w:val="24"/>
        </w:rPr>
        <w:t xml:space="preserve">  und dort</w:t>
      </w:r>
      <w:r w:rsidR="009D0FB0">
        <w:rPr>
          <w:sz w:val="24"/>
          <w:szCs w:val="24"/>
        </w:rPr>
        <w:t xml:space="preserve"> besonders: </w:t>
      </w:r>
    </w:p>
    <w:p w14:paraId="6F35875E" w14:textId="00AA1EF8" w:rsidR="00EE19FD" w:rsidRPr="00EE19FD" w:rsidRDefault="00EE19FD" w:rsidP="009D0FB0">
      <w:pPr>
        <w:ind w:left="708"/>
      </w:pPr>
      <w:r w:rsidRPr="00EE19FD">
        <w:t>§ 20 Bauliche Veränderungen</w:t>
      </w:r>
      <w:r>
        <w:t xml:space="preserve">: </w:t>
      </w:r>
      <w:r w:rsidRPr="00EE19FD">
        <w:t>(1) Maßnahmen, die über die ordnungsmäßige Erhaltung des gemeinschaftlichen Eigentums hinausgehen (bauliche Veränderungen), können beschlossen oder einem Wohnungseigentümer durch Beschluss gestattet werden.</w:t>
      </w:r>
    </w:p>
    <w:p w14:paraId="3EEDC9C8" w14:textId="50BE06F2" w:rsidR="00EE19FD" w:rsidRDefault="00EE19FD" w:rsidP="009D0FB0">
      <w:pPr>
        <w:ind w:left="708"/>
      </w:pPr>
      <w:r w:rsidRPr="00EE19FD">
        <w:t>§ 25 Beschlussfassung</w:t>
      </w:r>
      <w:r>
        <w:t xml:space="preserve">:  </w:t>
      </w:r>
      <w:r w:rsidRPr="00EE19FD">
        <w:t>(1) Bei der Beschlussfassung entscheidet die Mehrheit der abgegebenen Stimmen.</w:t>
      </w:r>
    </w:p>
    <w:p w14:paraId="55A3759D" w14:textId="77777777" w:rsidR="009D0FB0" w:rsidRPr="00FB04B6" w:rsidRDefault="009D0FB0" w:rsidP="009D0FB0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FB04B6">
        <w:rPr>
          <w:rFonts w:eastAsia="Times New Roman" w:cstheme="minorHAnsi"/>
          <w:b/>
          <w:sz w:val="24"/>
          <w:szCs w:val="24"/>
          <w:lang w:eastAsia="de-DE"/>
        </w:rPr>
        <w:t>Sonstiges</w:t>
      </w:r>
    </w:p>
    <w:p w14:paraId="7AE3E8B0" w14:textId="7E65EAEE" w:rsidR="009D0FB0" w:rsidRPr="00D70934" w:rsidRDefault="009D0FB0" w:rsidP="009D0FB0">
      <w:pPr>
        <w:pStyle w:val="Listenabsatz"/>
        <w:numPr>
          <w:ilvl w:val="0"/>
          <w:numId w:val="12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Bei Auszug </w:t>
      </w:r>
      <w:r>
        <w:rPr>
          <w:rFonts w:eastAsia="Times New Roman" w:cstheme="minorHAnsi"/>
          <w:sz w:val="24"/>
          <w:szCs w:val="24"/>
          <w:lang w:eastAsia="de-DE"/>
        </w:rPr>
        <w:t xml:space="preserve">kann </w:t>
      </w:r>
      <w:r w:rsidRPr="00C25B69">
        <w:rPr>
          <w:rFonts w:eastAsia="Times New Roman" w:cstheme="minorHAnsi"/>
          <w:sz w:val="24"/>
          <w:szCs w:val="24"/>
          <w:lang w:eastAsia="de-DE"/>
        </w:rPr>
        <w:t>der Eigentümer</w:t>
      </w:r>
      <w:r>
        <w:rPr>
          <w:rFonts w:eastAsia="Times New Roman" w:cstheme="minorHAnsi"/>
          <w:sz w:val="24"/>
          <w:szCs w:val="24"/>
          <w:lang w:eastAsia="de-DE"/>
        </w:rPr>
        <w:t xml:space="preserve"> oder Mieter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 xml:space="preserve">das </w:t>
      </w:r>
      <w:r w:rsidRPr="00A051E3">
        <w:rPr>
          <w:rFonts w:eastAsia="Times New Roman" w:cstheme="minorHAnsi"/>
          <w:sz w:val="24"/>
          <w:szCs w:val="24"/>
          <w:lang w:eastAsia="de-DE"/>
        </w:rPr>
        <w:t>Stecker-Solar-Geräten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25B69">
        <w:rPr>
          <w:rFonts w:eastAsia="Times New Roman" w:cstheme="minorHAnsi"/>
          <w:sz w:val="24"/>
          <w:szCs w:val="24"/>
          <w:lang w:eastAsia="de-DE"/>
        </w:rPr>
        <w:t>ab</w:t>
      </w:r>
      <w:r>
        <w:rPr>
          <w:rFonts w:eastAsia="Times New Roman" w:cstheme="minorHAnsi"/>
          <w:sz w:val="24"/>
          <w:szCs w:val="24"/>
          <w:lang w:eastAsia="de-DE"/>
        </w:rPr>
        <w:t>bauen</w:t>
      </w:r>
      <w:r w:rsidRPr="00C25B69">
        <w:rPr>
          <w:rFonts w:eastAsia="Times New Roman" w:cstheme="minorHAnsi"/>
          <w:sz w:val="24"/>
          <w:szCs w:val="24"/>
          <w:lang w:eastAsia="de-DE"/>
        </w:rPr>
        <w:t xml:space="preserve"> und</w:t>
      </w:r>
      <w:r>
        <w:rPr>
          <w:rFonts w:eastAsia="Times New Roman" w:cstheme="minorHAnsi"/>
          <w:sz w:val="24"/>
          <w:szCs w:val="24"/>
          <w:lang w:eastAsia="de-DE"/>
        </w:rPr>
        <w:t xml:space="preserve"> mitnehmen oder per Ablöse an den Nachmieter abgeben. </w:t>
      </w:r>
    </w:p>
    <w:p w14:paraId="1462B448" w14:textId="77777777" w:rsidR="009D0FB0" w:rsidRPr="00C25B69" w:rsidRDefault="009D0FB0" w:rsidP="009D0FB0">
      <w:pPr>
        <w:pStyle w:val="Listenabsatz"/>
        <w:numPr>
          <w:ilvl w:val="0"/>
          <w:numId w:val="12"/>
        </w:numPr>
        <w:spacing w:after="12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C25B69">
        <w:rPr>
          <w:rFonts w:eastAsia="Times New Roman" w:cstheme="minorHAnsi"/>
          <w:sz w:val="24"/>
          <w:szCs w:val="24"/>
          <w:lang w:eastAsia="de-DE"/>
        </w:rPr>
        <w:t xml:space="preserve">Weitere Informationen zu Steckersolar-Geräten auf: </w:t>
      </w:r>
    </w:p>
    <w:p w14:paraId="29AAE9E0" w14:textId="77777777" w:rsidR="009D0FB0" w:rsidRPr="00C25B69" w:rsidRDefault="00000000" w:rsidP="009D0FB0">
      <w:pPr>
        <w:pStyle w:val="Listenabsatz"/>
        <w:spacing w:after="120" w:line="240" w:lineRule="auto"/>
        <w:ind w:left="360"/>
        <w:jc w:val="both"/>
        <w:rPr>
          <w:rFonts w:eastAsia="Times New Roman" w:cstheme="minorHAnsi"/>
          <w:sz w:val="24"/>
          <w:szCs w:val="24"/>
          <w:lang w:eastAsia="de-DE"/>
        </w:rPr>
      </w:pPr>
      <w:hyperlink r:id="rId10" w:history="1">
        <w:r w:rsidR="009D0FB0" w:rsidRPr="00C25B69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https://muenchen.solar2030.de/2021/02/09/balkonkraftwerk/</w:t>
        </w:r>
      </w:hyperlink>
      <w:r w:rsidR="009D0FB0" w:rsidRPr="00C25B69">
        <w:rPr>
          <w:rFonts w:eastAsia="Times New Roman" w:cstheme="minorHAnsi"/>
          <w:sz w:val="24"/>
          <w:szCs w:val="24"/>
          <w:lang w:eastAsia="de-DE"/>
        </w:rPr>
        <w:t>.</w:t>
      </w:r>
    </w:p>
    <w:p w14:paraId="2A673D32" w14:textId="77777777" w:rsidR="009D0FB0" w:rsidRPr="00EE19FD" w:rsidRDefault="009D0FB0" w:rsidP="00EE19FD"/>
    <w:sectPr w:rsidR="009D0FB0" w:rsidRPr="00EE19F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5F12" w14:textId="77777777" w:rsidR="002546CD" w:rsidRDefault="002546CD" w:rsidP="00A051E3">
      <w:pPr>
        <w:spacing w:after="0" w:line="240" w:lineRule="auto"/>
      </w:pPr>
      <w:r>
        <w:separator/>
      </w:r>
    </w:p>
  </w:endnote>
  <w:endnote w:type="continuationSeparator" w:id="0">
    <w:p w14:paraId="48C15F1F" w14:textId="77777777" w:rsidR="002546CD" w:rsidRDefault="002546CD" w:rsidP="00A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1CE6" w14:textId="5A3E172F" w:rsidR="00A051E3" w:rsidRPr="00A051E3" w:rsidRDefault="00000000" w:rsidP="00A051E3">
    <w:pPr>
      <w:pStyle w:val="Fuzeile"/>
    </w:pPr>
    <w:fldSimple w:instr=" FILENAME   \* MERGEFORMAT ">
      <w:r w:rsidR="006F5D0E">
        <w:rPr>
          <w:noProof/>
        </w:rPr>
        <w:t>Solar2030-Muster-Antrag-Balkonsolar</w:t>
      </w:r>
    </w:fldSimple>
    <w:r w:rsidR="00A051E3">
      <w:ptab w:relativeTo="margin" w:alignment="center" w:leader="none"/>
    </w:r>
    <w:r w:rsidR="00A051E3">
      <w:fldChar w:fldCharType="begin"/>
    </w:r>
    <w:r w:rsidR="00A051E3">
      <w:instrText xml:space="preserve"> PAGE   \* MERGEFORMAT </w:instrText>
    </w:r>
    <w:r w:rsidR="00A051E3">
      <w:fldChar w:fldCharType="separate"/>
    </w:r>
    <w:r w:rsidR="004F072D">
      <w:rPr>
        <w:noProof/>
      </w:rPr>
      <w:t>1</w:t>
    </w:r>
    <w:r w:rsidR="00A051E3">
      <w:fldChar w:fldCharType="end"/>
    </w:r>
    <w:r w:rsidR="00A051E3">
      <w:t>/</w:t>
    </w:r>
    <w:fldSimple w:instr=" NUMPAGES   \* MERGEFORMAT ">
      <w:r w:rsidR="004F072D">
        <w:rPr>
          <w:noProof/>
        </w:rPr>
        <w:t>3</w:t>
      </w:r>
    </w:fldSimple>
    <w:r w:rsidR="00A051E3">
      <w:ptab w:relativeTo="margin" w:alignment="right" w:leader="none"/>
    </w:r>
    <w:r w:rsidR="00A051E3">
      <w:fldChar w:fldCharType="begin"/>
    </w:r>
    <w:r w:rsidR="00A051E3">
      <w:instrText xml:space="preserve"> TIME \@ "d. MMMM yyyy" </w:instrText>
    </w:r>
    <w:r w:rsidR="00A051E3">
      <w:fldChar w:fldCharType="separate"/>
    </w:r>
    <w:r w:rsidR="00435BDD">
      <w:rPr>
        <w:noProof/>
      </w:rPr>
      <w:t>10. April 2023</w:t>
    </w:r>
    <w:r w:rsidR="00A051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93D3" w14:textId="77777777" w:rsidR="002546CD" w:rsidRDefault="002546CD" w:rsidP="00A051E3">
      <w:pPr>
        <w:spacing w:after="0" w:line="240" w:lineRule="auto"/>
      </w:pPr>
      <w:r>
        <w:separator/>
      </w:r>
    </w:p>
  </w:footnote>
  <w:footnote w:type="continuationSeparator" w:id="0">
    <w:p w14:paraId="6FB1540B" w14:textId="77777777" w:rsidR="002546CD" w:rsidRDefault="002546CD" w:rsidP="00A0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3F"/>
    <w:multiLevelType w:val="hybridMultilevel"/>
    <w:tmpl w:val="3D00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AC8"/>
    <w:multiLevelType w:val="hybridMultilevel"/>
    <w:tmpl w:val="106AF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E4ED4"/>
    <w:multiLevelType w:val="multilevel"/>
    <w:tmpl w:val="BD6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A5FA3"/>
    <w:multiLevelType w:val="hybridMultilevel"/>
    <w:tmpl w:val="2BD4E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0195"/>
    <w:multiLevelType w:val="hybridMultilevel"/>
    <w:tmpl w:val="E3C6D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839"/>
    <w:multiLevelType w:val="hybridMultilevel"/>
    <w:tmpl w:val="2A508BE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55C9"/>
    <w:multiLevelType w:val="hybridMultilevel"/>
    <w:tmpl w:val="AE824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7033"/>
    <w:multiLevelType w:val="hybridMultilevel"/>
    <w:tmpl w:val="F3A46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F7956"/>
    <w:multiLevelType w:val="multilevel"/>
    <w:tmpl w:val="3430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8471C"/>
    <w:multiLevelType w:val="hybridMultilevel"/>
    <w:tmpl w:val="63401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82927"/>
    <w:multiLevelType w:val="multilevel"/>
    <w:tmpl w:val="DF8E0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0025073"/>
    <w:multiLevelType w:val="multilevel"/>
    <w:tmpl w:val="BD68E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24F12"/>
    <w:multiLevelType w:val="hybridMultilevel"/>
    <w:tmpl w:val="6C161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D5EAE"/>
    <w:multiLevelType w:val="multilevel"/>
    <w:tmpl w:val="26889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B505E"/>
    <w:multiLevelType w:val="hybridMultilevel"/>
    <w:tmpl w:val="E3D605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456B6"/>
    <w:multiLevelType w:val="multilevel"/>
    <w:tmpl w:val="A57C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E23A8"/>
    <w:multiLevelType w:val="hybridMultilevel"/>
    <w:tmpl w:val="2DE072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455752">
    <w:abstractNumId w:val="15"/>
  </w:num>
  <w:num w:numId="2" w16cid:durableId="452947462">
    <w:abstractNumId w:val="2"/>
  </w:num>
  <w:num w:numId="3" w16cid:durableId="983006891">
    <w:abstractNumId w:val="13"/>
  </w:num>
  <w:num w:numId="4" w16cid:durableId="2126577889">
    <w:abstractNumId w:val="8"/>
  </w:num>
  <w:num w:numId="5" w16cid:durableId="1834635828">
    <w:abstractNumId w:val="10"/>
  </w:num>
  <w:num w:numId="6" w16cid:durableId="1038703109">
    <w:abstractNumId w:val="0"/>
  </w:num>
  <w:num w:numId="7" w16cid:durableId="193229005">
    <w:abstractNumId w:val="11"/>
  </w:num>
  <w:num w:numId="8" w16cid:durableId="185216773">
    <w:abstractNumId w:val="16"/>
  </w:num>
  <w:num w:numId="9" w16cid:durableId="928317554">
    <w:abstractNumId w:val="1"/>
  </w:num>
  <w:num w:numId="10" w16cid:durableId="688529392">
    <w:abstractNumId w:val="7"/>
  </w:num>
  <w:num w:numId="11" w16cid:durableId="676806350">
    <w:abstractNumId w:val="12"/>
  </w:num>
  <w:num w:numId="12" w16cid:durableId="1302417790">
    <w:abstractNumId w:val="9"/>
  </w:num>
  <w:num w:numId="13" w16cid:durableId="1649700521">
    <w:abstractNumId w:val="11"/>
  </w:num>
  <w:num w:numId="14" w16cid:durableId="366495100">
    <w:abstractNumId w:val="9"/>
  </w:num>
  <w:num w:numId="15" w16cid:durableId="1368680758">
    <w:abstractNumId w:val="14"/>
  </w:num>
  <w:num w:numId="16" w16cid:durableId="474180524">
    <w:abstractNumId w:val="6"/>
  </w:num>
  <w:num w:numId="17" w16cid:durableId="1700231941">
    <w:abstractNumId w:val="3"/>
  </w:num>
  <w:num w:numId="18" w16cid:durableId="828256115">
    <w:abstractNumId w:val="4"/>
  </w:num>
  <w:num w:numId="19" w16cid:durableId="526530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8A"/>
    <w:rsid w:val="00001824"/>
    <w:rsid w:val="00004DD3"/>
    <w:rsid w:val="00014337"/>
    <w:rsid w:val="00015FB9"/>
    <w:rsid w:val="000646ED"/>
    <w:rsid w:val="0008635D"/>
    <w:rsid w:val="000E69B9"/>
    <w:rsid w:val="001176E3"/>
    <w:rsid w:val="001325D8"/>
    <w:rsid w:val="0013471B"/>
    <w:rsid w:val="001635D7"/>
    <w:rsid w:val="00182195"/>
    <w:rsid w:val="00186349"/>
    <w:rsid w:val="001B400A"/>
    <w:rsid w:val="00217D05"/>
    <w:rsid w:val="00225760"/>
    <w:rsid w:val="00233698"/>
    <w:rsid w:val="00241F49"/>
    <w:rsid w:val="00245D21"/>
    <w:rsid w:val="002474E8"/>
    <w:rsid w:val="002546CD"/>
    <w:rsid w:val="00277A5A"/>
    <w:rsid w:val="0028018A"/>
    <w:rsid w:val="00283D12"/>
    <w:rsid w:val="002A4430"/>
    <w:rsid w:val="002C0246"/>
    <w:rsid w:val="002D3333"/>
    <w:rsid w:val="00314D23"/>
    <w:rsid w:val="00342A61"/>
    <w:rsid w:val="00347073"/>
    <w:rsid w:val="00380858"/>
    <w:rsid w:val="0038630F"/>
    <w:rsid w:val="003B7719"/>
    <w:rsid w:val="003C1797"/>
    <w:rsid w:val="003D177F"/>
    <w:rsid w:val="003E2C44"/>
    <w:rsid w:val="0040284D"/>
    <w:rsid w:val="004042D1"/>
    <w:rsid w:val="0041240B"/>
    <w:rsid w:val="00426B9B"/>
    <w:rsid w:val="00435BDD"/>
    <w:rsid w:val="004837E8"/>
    <w:rsid w:val="00485B8A"/>
    <w:rsid w:val="004E225F"/>
    <w:rsid w:val="004F072D"/>
    <w:rsid w:val="004F25A1"/>
    <w:rsid w:val="00513645"/>
    <w:rsid w:val="00533E30"/>
    <w:rsid w:val="0055403D"/>
    <w:rsid w:val="00573AE9"/>
    <w:rsid w:val="005C562E"/>
    <w:rsid w:val="005D670B"/>
    <w:rsid w:val="005E5D81"/>
    <w:rsid w:val="0062744E"/>
    <w:rsid w:val="00651867"/>
    <w:rsid w:val="00687615"/>
    <w:rsid w:val="006877FF"/>
    <w:rsid w:val="006943A8"/>
    <w:rsid w:val="006954CE"/>
    <w:rsid w:val="006D4626"/>
    <w:rsid w:val="006F5D0E"/>
    <w:rsid w:val="007251C8"/>
    <w:rsid w:val="00747A76"/>
    <w:rsid w:val="00770081"/>
    <w:rsid w:val="0077039E"/>
    <w:rsid w:val="0079403C"/>
    <w:rsid w:val="007C7D5D"/>
    <w:rsid w:val="007D29F3"/>
    <w:rsid w:val="007E08F2"/>
    <w:rsid w:val="007F5339"/>
    <w:rsid w:val="0080568B"/>
    <w:rsid w:val="00812BE5"/>
    <w:rsid w:val="008256C3"/>
    <w:rsid w:val="00827F4D"/>
    <w:rsid w:val="00830D96"/>
    <w:rsid w:val="00896D8F"/>
    <w:rsid w:val="008A07D9"/>
    <w:rsid w:val="008C5EF2"/>
    <w:rsid w:val="008E3C6F"/>
    <w:rsid w:val="009041A2"/>
    <w:rsid w:val="0093250B"/>
    <w:rsid w:val="00951161"/>
    <w:rsid w:val="00993A9F"/>
    <w:rsid w:val="009940F1"/>
    <w:rsid w:val="00997FE1"/>
    <w:rsid w:val="009C2434"/>
    <w:rsid w:val="009D0FB0"/>
    <w:rsid w:val="009D37CD"/>
    <w:rsid w:val="009D6628"/>
    <w:rsid w:val="009F0072"/>
    <w:rsid w:val="009F64EB"/>
    <w:rsid w:val="00A051E3"/>
    <w:rsid w:val="00A55EB5"/>
    <w:rsid w:val="00A93E9E"/>
    <w:rsid w:val="00AA3D9C"/>
    <w:rsid w:val="00AA63FE"/>
    <w:rsid w:val="00AA77DD"/>
    <w:rsid w:val="00AD27A6"/>
    <w:rsid w:val="00AF3C68"/>
    <w:rsid w:val="00B20F0E"/>
    <w:rsid w:val="00B238C9"/>
    <w:rsid w:val="00B26A5C"/>
    <w:rsid w:val="00B5590B"/>
    <w:rsid w:val="00B64F87"/>
    <w:rsid w:val="00B87A4A"/>
    <w:rsid w:val="00BE19F8"/>
    <w:rsid w:val="00BF6F76"/>
    <w:rsid w:val="00C13C86"/>
    <w:rsid w:val="00C25B69"/>
    <w:rsid w:val="00C420C6"/>
    <w:rsid w:val="00C74224"/>
    <w:rsid w:val="00C8525D"/>
    <w:rsid w:val="00CA0EFE"/>
    <w:rsid w:val="00CB4970"/>
    <w:rsid w:val="00CB754D"/>
    <w:rsid w:val="00D01AE4"/>
    <w:rsid w:val="00D348F7"/>
    <w:rsid w:val="00D70934"/>
    <w:rsid w:val="00DC277A"/>
    <w:rsid w:val="00DC5837"/>
    <w:rsid w:val="00DE25C0"/>
    <w:rsid w:val="00E77390"/>
    <w:rsid w:val="00EA5A86"/>
    <w:rsid w:val="00EC0C4C"/>
    <w:rsid w:val="00ED466D"/>
    <w:rsid w:val="00EE19FD"/>
    <w:rsid w:val="00F17E4B"/>
    <w:rsid w:val="00F351A3"/>
    <w:rsid w:val="00F41706"/>
    <w:rsid w:val="00F4635F"/>
    <w:rsid w:val="00F63E18"/>
    <w:rsid w:val="00F73959"/>
    <w:rsid w:val="00F82E39"/>
    <w:rsid w:val="00F906A0"/>
    <w:rsid w:val="00F91EAF"/>
    <w:rsid w:val="00FB0325"/>
    <w:rsid w:val="00FB04B6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A4FB"/>
  <w15:docId w15:val="{9CB4A172-AED5-4754-80C7-BB9622F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74E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B8A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325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8018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7A76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225760"/>
  </w:style>
  <w:style w:type="paragraph" w:styleId="KeinLeerraum">
    <w:name w:val="No Spacing"/>
    <w:uiPriority w:val="1"/>
    <w:qFormat/>
    <w:rsid w:val="00812BE5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0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0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1E3"/>
  </w:style>
  <w:style w:type="paragraph" w:styleId="Fuzeile">
    <w:name w:val="footer"/>
    <w:basedOn w:val="Standard"/>
    <w:link w:val="FuzeileZchn"/>
    <w:uiPriority w:val="99"/>
    <w:unhideWhenUsed/>
    <w:rsid w:val="00A0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1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1E3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F64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0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ianz-bipv.org/wp-content/uploads/2022/02/Allianz-BIPV_Techn-Baubestimmungen_2402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ianz-bipv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uenchen.solar2030.de/2021/02/09/balkonkraftwe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woeigg/BJNR00175095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Richard Reindl-MS</cp:lastModifiedBy>
  <cp:revision>4</cp:revision>
  <cp:lastPrinted>2022-06-02T17:56:00Z</cp:lastPrinted>
  <dcterms:created xsi:type="dcterms:W3CDTF">2023-04-10T10:08:00Z</dcterms:created>
  <dcterms:modified xsi:type="dcterms:W3CDTF">2023-04-10T11:16:00Z</dcterms:modified>
</cp:coreProperties>
</file>